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04E539B4" w:rsidR="00657CA9" w:rsidRDefault="00657CA9" w:rsidP="00657CA9">
                            <w:pPr>
                              <w:pStyle w:val="Geenafstand"/>
                              <w:rPr>
                                <w:sz w:val="20"/>
                                <w:szCs w:val="20"/>
                              </w:rPr>
                            </w:pPr>
                            <w:r w:rsidRPr="00657CA9">
                              <w:rPr>
                                <w:sz w:val="20"/>
                                <w:szCs w:val="20"/>
                              </w:rPr>
                              <w:t>Leer</w:t>
                            </w:r>
                            <w:r>
                              <w:rPr>
                                <w:sz w:val="20"/>
                                <w:szCs w:val="20"/>
                              </w:rPr>
                              <w:t xml:space="preserve">jaar </w:t>
                            </w:r>
                            <w:r w:rsidR="00F830C2">
                              <w:rPr>
                                <w:sz w:val="20"/>
                                <w:szCs w:val="20"/>
                              </w:rPr>
                              <w:t>2</w:t>
                            </w:r>
                            <w:r>
                              <w:rPr>
                                <w:sz w:val="20"/>
                                <w:szCs w:val="20"/>
                              </w:rPr>
                              <w:t xml:space="preserve">, </w:t>
                            </w:r>
                            <w:r w:rsidR="00F830C2">
                              <w:rPr>
                                <w:sz w:val="20"/>
                                <w:szCs w:val="20"/>
                              </w:rPr>
                              <w:t>1</w:t>
                            </w:r>
                            <w:r w:rsidRPr="00657CA9">
                              <w:rPr>
                                <w:sz w:val="20"/>
                                <w:szCs w:val="20"/>
                                <w:vertAlign w:val="superscript"/>
                              </w:rPr>
                              <w:t>e</w:t>
                            </w:r>
                            <w:r>
                              <w:rPr>
                                <w:sz w:val="20"/>
                                <w:szCs w:val="20"/>
                              </w:rPr>
                              <w:t xml:space="preserve"> halfjaar</w:t>
                            </w:r>
                          </w:p>
                          <w:p w14:paraId="52968345" w14:textId="65A9B8B7" w:rsidR="00044B0B" w:rsidRDefault="00044B0B" w:rsidP="00E224B1">
                            <w:pPr>
                              <w:shd w:val="clear" w:color="auto" w:fill="C6C5BF"/>
                              <w:rPr>
                                <w:rFonts w:cs="Arial"/>
                                <w:sz w:val="18"/>
                                <w:lang w:val="nl-NL"/>
                              </w:rPr>
                            </w:pPr>
                          </w:p>
                          <w:p w14:paraId="3B202896" w14:textId="715D9545" w:rsidR="00645338" w:rsidRPr="00A43627" w:rsidRDefault="00F830C2" w:rsidP="00B775E6">
                            <w:pPr>
                              <w:shd w:val="clear" w:color="auto" w:fill="C6C5BF"/>
                              <w:rPr>
                                <w:rFonts w:cs="Arial"/>
                                <w:szCs w:val="20"/>
                                <w:lang w:val="nl-NL"/>
                              </w:rPr>
                            </w:pPr>
                            <w:r>
                              <w:rPr>
                                <w:rFonts w:cs="Arial"/>
                                <w:szCs w:val="20"/>
                                <w:lang w:val="nl-NL"/>
                              </w:rPr>
                              <w:t>Vakinhoudelijk bekwaam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04E539B4" w:rsidR="00657CA9" w:rsidRDefault="00657CA9" w:rsidP="00657CA9">
                      <w:pPr>
                        <w:pStyle w:val="Geenafstand"/>
                        <w:rPr>
                          <w:sz w:val="20"/>
                          <w:szCs w:val="20"/>
                        </w:rPr>
                      </w:pPr>
                      <w:r w:rsidRPr="00657CA9">
                        <w:rPr>
                          <w:sz w:val="20"/>
                          <w:szCs w:val="20"/>
                        </w:rPr>
                        <w:t>Leer</w:t>
                      </w:r>
                      <w:r>
                        <w:rPr>
                          <w:sz w:val="20"/>
                          <w:szCs w:val="20"/>
                        </w:rPr>
                        <w:t xml:space="preserve">jaar </w:t>
                      </w:r>
                      <w:r w:rsidR="00F830C2">
                        <w:rPr>
                          <w:sz w:val="20"/>
                          <w:szCs w:val="20"/>
                        </w:rPr>
                        <w:t>2</w:t>
                      </w:r>
                      <w:r>
                        <w:rPr>
                          <w:sz w:val="20"/>
                          <w:szCs w:val="20"/>
                        </w:rPr>
                        <w:t xml:space="preserve">, </w:t>
                      </w:r>
                      <w:r w:rsidR="00F830C2">
                        <w:rPr>
                          <w:sz w:val="20"/>
                          <w:szCs w:val="20"/>
                        </w:rPr>
                        <w:t>1</w:t>
                      </w:r>
                      <w:r w:rsidRPr="00657CA9">
                        <w:rPr>
                          <w:sz w:val="20"/>
                          <w:szCs w:val="20"/>
                          <w:vertAlign w:val="superscript"/>
                        </w:rPr>
                        <w:t>e</w:t>
                      </w:r>
                      <w:r>
                        <w:rPr>
                          <w:sz w:val="20"/>
                          <w:szCs w:val="20"/>
                        </w:rPr>
                        <w:t xml:space="preserve"> halfjaar</w:t>
                      </w:r>
                    </w:p>
                    <w:p w14:paraId="52968345" w14:textId="65A9B8B7" w:rsidR="00044B0B" w:rsidRDefault="00044B0B" w:rsidP="00E224B1">
                      <w:pPr>
                        <w:shd w:val="clear" w:color="auto" w:fill="C6C5BF"/>
                        <w:rPr>
                          <w:rFonts w:cs="Arial"/>
                          <w:sz w:val="18"/>
                          <w:lang w:val="nl-NL"/>
                        </w:rPr>
                      </w:pPr>
                    </w:p>
                    <w:p w14:paraId="3B202896" w14:textId="715D9545" w:rsidR="00645338" w:rsidRPr="00A43627" w:rsidRDefault="00F830C2" w:rsidP="00B775E6">
                      <w:pPr>
                        <w:shd w:val="clear" w:color="auto" w:fill="C6C5BF"/>
                        <w:rPr>
                          <w:rFonts w:cs="Arial"/>
                          <w:szCs w:val="20"/>
                          <w:lang w:val="nl-NL"/>
                        </w:rPr>
                      </w:pPr>
                      <w:r>
                        <w:rPr>
                          <w:rFonts w:cs="Arial"/>
                          <w:szCs w:val="20"/>
                          <w:lang w:val="nl-NL"/>
                        </w:rPr>
                        <w:t>Vakinhoudelijk bekwaam</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46BBF32B" w14:textId="77777777" w:rsidR="00044B0B" w:rsidRDefault="00375414" w:rsidP="00F830C2">
            <w:pPr>
              <w:rPr>
                <w:rFonts w:cs="Arial"/>
                <w:b/>
                <w:szCs w:val="20"/>
                <w:lang w:val="nl-NL"/>
              </w:rPr>
            </w:pPr>
            <w:r>
              <w:rPr>
                <w:rFonts w:cs="Arial"/>
                <w:b/>
                <w:szCs w:val="20"/>
                <w:lang w:val="nl-NL"/>
              </w:rPr>
              <w:t>Verdieping</w:t>
            </w:r>
          </w:p>
          <w:p w14:paraId="1A2DFBD5" w14:textId="77777777" w:rsidR="00375414" w:rsidRDefault="00375414" w:rsidP="00F830C2">
            <w:pPr>
              <w:rPr>
                <w:rFonts w:cs="Arial"/>
                <w:b/>
                <w:szCs w:val="20"/>
                <w:lang w:val="nl-NL"/>
              </w:rPr>
            </w:pPr>
            <w:r>
              <w:rPr>
                <w:rFonts w:cs="Arial"/>
                <w:b/>
                <w:szCs w:val="20"/>
                <w:lang w:val="nl-NL"/>
              </w:rPr>
              <w:t>Leerstof onder/bovenbouw</w:t>
            </w:r>
          </w:p>
          <w:p w14:paraId="70415E23" w14:textId="4B2FD2E3" w:rsidR="00375414" w:rsidRPr="004A4F3B" w:rsidRDefault="009C6930" w:rsidP="00F830C2">
            <w:pPr>
              <w:rPr>
                <w:rFonts w:cs="Arial"/>
                <w:b/>
                <w:szCs w:val="20"/>
                <w:lang w:val="nl-NL"/>
              </w:rPr>
            </w:pPr>
            <w:r>
              <w:rPr>
                <w:rFonts w:cs="Arial"/>
                <w:b/>
                <w:szCs w:val="20"/>
                <w:lang w:val="nl-NL"/>
              </w:rPr>
              <w:t>Doorlopende leerlijnen</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06BB5842" w14:textId="3569EE30" w:rsidR="00044B0B" w:rsidRPr="006E60BC" w:rsidRDefault="009C6930" w:rsidP="006F70C2">
            <w:pPr>
              <w:rPr>
                <w:rFonts w:cs="Arial"/>
                <w:b/>
                <w:szCs w:val="20"/>
                <w:lang w:val="nl-NL"/>
              </w:rPr>
            </w:pPr>
            <w:r>
              <w:rPr>
                <w:rFonts w:cs="Arial"/>
                <w:b/>
                <w:szCs w:val="20"/>
                <w:lang w:val="nl-NL"/>
              </w:rPr>
              <w:t xml:space="preserve">Ik wil in dit half jaar bereiken dat ik op de hoogte ben van de leerstof en de leerlijnen binnen de onder of bovenbouw. Dit doe ik door samen met de mentor </w:t>
            </w:r>
            <w:r w:rsidR="0077353D">
              <w:rPr>
                <w:rFonts w:cs="Arial"/>
                <w:b/>
                <w:szCs w:val="20"/>
                <w:lang w:val="nl-NL"/>
              </w:rPr>
              <w:t>dit te bekijken en te bespreken.</w:t>
            </w:r>
          </w:p>
          <w:p w14:paraId="7A8B3954" w14:textId="77777777" w:rsidR="00044B0B" w:rsidRPr="006E60BC" w:rsidRDefault="00044B0B" w:rsidP="006F70C2">
            <w:pPr>
              <w:rPr>
                <w:rFonts w:cs="Arial"/>
                <w:b/>
                <w:szCs w:val="20"/>
                <w:lang w:val="nl-NL"/>
              </w:rPr>
            </w:pPr>
          </w:p>
          <w:p w14:paraId="4A233AB5" w14:textId="77777777" w:rsidR="00044B0B" w:rsidRPr="006E60BC" w:rsidRDefault="00044B0B" w:rsidP="006F70C2">
            <w:pPr>
              <w:rPr>
                <w:rFonts w:cs="Arial"/>
                <w:b/>
                <w:szCs w:val="20"/>
                <w:lang w:val="nl-NL"/>
              </w:rPr>
            </w:pPr>
          </w:p>
          <w:p w14:paraId="449020DF" w14:textId="77777777" w:rsidR="00044B0B" w:rsidRPr="006E60BC" w:rsidRDefault="00044B0B" w:rsidP="006F70C2">
            <w:pPr>
              <w:rPr>
                <w:rFonts w:cs="Arial"/>
                <w:b/>
                <w:szCs w:val="20"/>
                <w:lang w:val="nl-NL"/>
              </w:rPr>
            </w:pPr>
          </w:p>
          <w:p w14:paraId="6849F329" w14:textId="77777777" w:rsidR="00044B0B" w:rsidRPr="006E60BC" w:rsidRDefault="00044B0B" w:rsidP="006F70C2">
            <w:pPr>
              <w:rPr>
                <w:rFonts w:cs="Arial"/>
                <w:b/>
                <w:szCs w:val="20"/>
                <w:lang w:val="nl-NL"/>
              </w:rPr>
            </w:pPr>
          </w:p>
          <w:p w14:paraId="7802582A" w14:textId="77777777" w:rsidR="00044B0B" w:rsidRPr="006E60BC" w:rsidRDefault="00044B0B" w:rsidP="006F70C2">
            <w:pPr>
              <w:rPr>
                <w:rFonts w:cs="Arial"/>
                <w:b/>
                <w:szCs w:val="20"/>
                <w:lang w:val="nl-NL"/>
              </w:rPr>
            </w:pP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F830C2" w14:paraId="7BD8E1B7" w14:textId="77777777" w:rsidTr="006F70C2">
        <w:trPr>
          <w:cantSplit/>
          <w:trHeight w:val="459"/>
        </w:trPr>
        <w:tc>
          <w:tcPr>
            <w:tcW w:w="2470" w:type="dxa"/>
            <w:vMerge/>
          </w:tcPr>
          <w:p w14:paraId="0DC9ED12" w14:textId="77777777" w:rsidR="00044B0B" w:rsidRPr="00044B0B" w:rsidRDefault="00044B0B" w:rsidP="006F70C2">
            <w:pPr>
              <w:rPr>
                <w:rFonts w:cs="Arial"/>
                <w:b/>
                <w:bCs/>
                <w:szCs w:val="20"/>
              </w:rPr>
            </w:pPr>
          </w:p>
        </w:tc>
        <w:tc>
          <w:tcPr>
            <w:tcW w:w="419" w:type="dxa"/>
          </w:tcPr>
          <w:p w14:paraId="169896D8" w14:textId="06C7AE6B" w:rsidR="00044B0B" w:rsidRPr="00044B0B" w:rsidRDefault="004F7521" w:rsidP="006F70C2">
            <w:pPr>
              <w:jc w:val="center"/>
              <w:rPr>
                <w:rFonts w:cs="Arial"/>
                <w:b/>
                <w:bCs/>
                <w:szCs w:val="20"/>
              </w:rPr>
            </w:pPr>
            <w:r>
              <w:rPr>
                <w:rFonts w:cs="Arial"/>
                <w:b/>
                <w:bCs/>
                <w:szCs w:val="20"/>
              </w:rPr>
              <w:t>1.1</w:t>
            </w:r>
          </w:p>
        </w:tc>
        <w:tc>
          <w:tcPr>
            <w:tcW w:w="6395" w:type="dxa"/>
            <w:gridSpan w:val="2"/>
          </w:tcPr>
          <w:p w14:paraId="76DFA4FF" w14:textId="3CCD2F84" w:rsidR="00044B0B" w:rsidRPr="00564817" w:rsidRDefault="004F7521" w:rsidP="00564817">
            <w:pPr>
              <w:rPr>
                <w:rFonts w:cs="Arial"/>
                <w:b/>
                <w:bCs/>
                <w:szCs w:val="20"/>
                <w:lang w:val="nl-NL"/>
              </w:rPr>
            </w:pPr>
            <w:r>
              <w:rPr>
                <w:rFonts w:cs="Arial"/>
                <w:b/>
                <w:bCs/>
                <w:szCs w:val="20"/>
                <w:lang w:val="nl-NL"/>
              </w:rPr>
              <w:t>Toont aan dat hij zich heeft verdiept in de leerstof voor de onderbouw of bovenbouw</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F830C2" w14:paraId="38BB6EF8" w14:textId="77777777" w:rsidTr="006F70C2">
        <w:trPr>
          <w:cantSplit/>
          <w:trHeight w:val="423"/>
        </w:trPr>
        <w:tc>
          <w:tcPr>
            <w:tcW w:w="2470" w:type="dxa"/>
            <w:vMerge/>
          </w:tcPr>
          <w:p w14:paraId="4A581AFF" w14:textId="77777777" w:rsidR="00044B0B" w:rsidRPr="00564817" w:rsidRDefault="00044B0B" w:rsidP="006F70C2">
            <w:pPr>
              <w:rPr>
                <w:rFonts w:cs="Arial"/>
                <w:b/>
                <w:bCs/>
                <w:szCs w:val="20"/>
                <w:lang w:val="nl-NL"/>
              </w:rPr>
            </w:pPr>
          </w:p>
        </w:tc>
        <w:tc>
          <w:tcPr>
            <w:tcW w:w="419" w:type="dxa"/>
          </w:tcPr>
          <w:p w14:paraId="311089AC" w14:textId="61E9B42F" w:rsidR="00044B0B" w:rsidRPr="00564817" w:rsidRDefault="004F7521" w:rsidP="006F70C2">
            <w:pPr>
              <w:jc w:val="center"/>
              <w:rPr>
                <w:rFonts w:cs="Arial"/>
                <w:b/>
                <w:bCs/>
                <w:szCs w:val="20"/>
                <w:lang w:val="nl-NL"/>
              </w:rPr>
            </w:pPr>
            <w:r>
              <w:rPr>
                <w:rFonts w:cs="Arial"/>
                <w:b/>
                <w:bCs/>
                <w:szCs w:val="20"/>
                <w:lang w:val="nl-NL"/>
              </w:rPr>
              <w:t>1.2</w:t>
            </w:r>
          </w:p>
        </w:tc>
        <w:tc>
          <w:tcPr>
            <w:tcW w:w="6395" w:type="dxa"/>
            <w:gridSpan w:val="2"/>
          </w:tcPr>
          <w:p w14:paraId="627E4793" w14:textId="7C91939A" w:rsidR="00044B0B" w:rsidRPr="00437E77" w:rsidRDefault="004F7521" w:rsidP="006F70C2">
            <w:pPr>
              <w:rPr>
                <w:rFonts w:cs="Arial"/>
                <w:b/>
                <w:bCs/>
                <w:szCs w:val="20"/>
                <w:lang w:val="nl-NL"/>
              </w:rPr>
            </w:pPr>
            <w:r>
              <w:rPr>
                <w:rFonts w:cs="Arial"/>
                <w:b/>
                <w:bCs/>
                <w:szCs w:val="20"/>
                <w:lang w:val="nl-NL"/>
              </w:rPr>
              <w:t>Verdiept zich in de opbouw van het cur</w:t>
            </w:r>
            <w:r w:rsidR="00375414">
              <w:rPr>
                <w:rFonts w:cs="Arial"/>
                <w:b/>
                <w:bCs/>
                <w:szCs w:val="20"/>
                <w:lang w:val="nl-NL"/>
              </w:rPr>
              <w:t>riculum en de doorlopende leerlijnen</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F830C2" w14:paraId="1597EA2D" w14:textId="77777777" w:rsidTr="006F70C2">
        <w:trPr>
          <w:cantSplit/>
          <w:trHeight w:val="403"/>
        </w:trPr>
        <w:tc>
          <w:tcPr>
            <w:tcW w:w="2470" w:type="dxa"/>
            <w:vMerge/>
          </w:tcPr>
          <w:p w14:paraId="099CF4FE" w14:textId="77777777" w:rsidR="00044B0B" w:rsidRPr="00564817" w:rsidRDefault="00044B0B" w:rsidP="006F70C2">
            <w:pPr>
              <w:rPr>
                <w:rFonts w:cs="Arial"/>
                <w:b/>
                <w:bCs/>
                <w:szCs w:val="20"/>
                <w:lang w:val="nl-NL"/>
              </w:rPr>
            </w:pPr>
          </w:p>
        </w:tc>
        <w:tc>
          <w:tcPr>
            <w:tcW w:w="419" w:type="dxa"/>
          </w:tcPr>
          <w:p w14:paraId="656F6008" w14:textId="4EB19014" w:rsidR="00044B0B" w:rsidRPr="00564817" w:rsidRDefault="00044B0B" w:rsidP="00F830C2">
            <w:pPr>
              <w:rPr>
                <w:rFonts w:cs="Arial"/>
                <w:b/>
                <w:bCs/>
                <w:szCs w:val="20"/>
                <w:lang w:val="nl-NL"/>
              </w:rPr>
            </w:pPr>
          </w:p>
        </w:tc>
        <w:tc>
          <w:tcPr>
            <w:tcW w:w="6395" w:type="dxa"/>
            <w:gridSpan w:val="2"/>
          </w:tcPr>
          <w:p w14:paraId="7CC3EFBD" w14:textId="0EC42FCF" w:rsidR="00044B0B" w:rsidRPr="00A31E3D" w:rsidRDefault="00044B0B" w:rsidP="006F70C2">
            <w:pPr>
              <w:rPr>
                <w:rFonts w:cs="Arial"/>
                <w:b/>
                <w:bCs/>
                <w:szCs w:val="20"/>
                <w:lang w:val="nl-NL"/>
              </w:rPr>
            </w:pP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044B0B" w:rsidRPr="00F830C2"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60C0883E" w14:textId="77777777" w:rsidR="00044B0B" w:rsidRPr="00044B0B" w:rsidRDefault="00044B0B" w:rsidP="006F70C2">
            <w:pPr>
              <w:rPr>
                <w:rFonts w:cs="Arial"/>
                <w:b/>
                <w:szCs w:val="20"/>
                <w:lang w:val="nl-NL"/>
              </w:rPr>
            </w:pPr>
          </w:p>
          <w:p w14:paraId="5537AF81" w14:textId="313880FB" w:rsidR="00044B0B" w:rsidRDefault="0077353D" w:rsidP="0077353D">
            <w:pPr>
              <w:pStyle w:val="Lijstalinea"/>
              <w:numPr>
                <w:ilvl w:val="0"/>
                <w:numId w:val="1"/>
              </w:numPr>
              <w:rPr>
                <w:rFonts w:cs="Arial"/>
                <w:b/>
                <w:szCs w:val="20"/>
                <w:lang w:val="nl-NL"/>
              </w:rPr>
            </w:pPr>
            <w:r>
              <w:rPr>
                <w:rFonts w:cs="Arial"/>
                <w:b/>
                <w:szCs w:val="20"/>
                <w:lang w:val="nl-NL"/>
              </w:rPr>
              <w:t>Met de mentor</w:t>
            </w:r>
            <w:r w:rsidR="00907A1E">
              <w:rPr>
                <w:rFonts w:cs="Arial"/>
                <w:b/>
                <w:szCs w:val="20"/>
                <w:lang w:val="nl-NL"/>
              </w:rPr>
              <w:t xml:space="preserve"> de leerstof en de leerlijnen te bespreken</w:t>
            </w:r>
          </w:p>
          <w:p w14:paraId="5FB8DCA5" w14:textId="63B55653" w:rsidR="00907A1E" w:rsidRDefault="00907A1E" w:rsidP="0077353D">
            <w:pPr>
              <w:pStyle w:val="Lijstalinea"/>
              <w:numPr>
                <w:ilvl w:val="0"/>
                <w:numId w:val="1"/>
              </w:numPr>
              <w:rPr>
                <w:rFonts w:cs="Arial"/>
                <w:b/>
                <w:szCs w:val="20"/>
                <w:lang w:val="nl-NL"/>
              </w:rPr>
            </w:pPr>
            <w:r>
              <w:rPr>
                <w:rFonts w:cs="Arial"/>
                <w:b/>
                <w:szCs w:val="20"/>
                <w:lang w:val="nl-NL"/>
              </w:rPr>
              <w:t xml:space="preserve">Tips vragen </w:t>
            </w:r>
            <w:r w:rsidR="005007ED">
              <w:rPr>
                <w:rFonts w:cs="Arial"/>
                <w:b/>
                <w:szCs w:val="20"/>
                <w:lang w:val="nl-NL"/>
              </w:rPr>
              <w:t>waar ik zoal in kan kijken op school</w:t>
            </w:r>
          </w:p>
          <w:p w14:paraId="3EBD9DCC" w14:textId="051D83A1" w:rsidR="005007ED" w:rsidRPr="0077353D" w:rsidRDefault="005007ED" w:rsidP="0077353D">
            <w:pPr>
              <w:pStyle w:val="Lijstalinea"/>
              <w:numPr>
                <w:ilvl w:val="0"/>
                <w:numId w:val="1"/>
              </w:numPr>
              <w:rPr>
                <w:rFonts w:cs="Arial"/>
                <w:b/>
                <w:szCs w:val="20"/>
                <w:lang w:val="nl-NL"/>
              </w:rPr>
            </w:pPr>
            <w:r>
              <w:rPr>
                <w:rFonts w:cs="Arial"/>
                <w:b/>
                <w:szCs w:val="20"/>
                <w:lang w:val="nl-NL"/>
              </w:rPr>
              <w:t>Inzichtelijk maken van de leerstof en de leerlijnen.</w:t>
            </w:r>
          </w:p>
          <w:p w14:paraId="5454C0CD" w14:textId="77777777" w:rsidR="00044B0B" w:rsidRPr="00044B0B" w:rsidRDefault="00044B0B" w:rsidP="006F70C2">
            <w:pPr>
              <w:rPr>
                <w:rFonts w:cs="Arial"/>
                <w:b/>
                <w:szCs w:val="20"/>
                <w:lang w:val="nl-NL"/>
              </w:rPr>
            </w:pPr>
          </w:p>
          <w:p w14:paraId="5275699D" w14:textId="77777777" w:rsidR="00044B0B" w:rsidRPr="00044B0B" w:rsidRDefault="00044B0B" w:rsidP="006F70C2">
            <w:pPr>
              <w:rPr>
                <w:rFonts w:cs="Arial"/>
                <w:b/>
                <w:szCs w:val="20"/>
                <w:lang w:val="nl-NL"/>
              </w:rPr>
            </w:pPr>
          </w:p>
          <w:p w14:paraId="7D619083" w14:textId="77777777" w:rsidR="00044B0B" w:rsidRPr="00044B0B" w:rsidRDefault="00044B0B" w:rsidP="006F70C2">
            <w:pPr>
              <w:rPr>
                <w:rFonts w:cs="Arial"/>
                <w:b/>
                <w:szCs w:val="20"/>
                <w:lang w:val="nl-NL"/>
              </w:rPr>
            </w:pPr>
          </w:p>
          <w:p w14:paraId="22F1E1AF" w14:textId="77777777" w:rsidR="00044B0B" w:rsidRPr="00044B0B" w:rsidRDefault="00044B0B" w:rsidP="006F70C2">
            <w:pPr>
              <w:rPr>
                <w:rFonts w:cs="Arial"/>
                <w:b/>
                <w:szCs w:val="20"/>
                <w:lang w:val="nl-NL"/>
              </w:rPr>
            </w:pP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F830C2"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F830C2"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3232303" w14:textId="342EA21E" w:rsidR="00E11127" w:rsidRPr="00360E74" w:rsidRDefault="00044B0B" w:rsidP="00E11127">
      <w:pPr>
        <w:tabs>
          <w:tab w:val="left" w:pos="6100"/>
        </w:tabs>
        <w:rPr>
          <w:rFonts w:cs="Arial"/>
          <w:szCs w:val="20"/>
          <w:lang w:val="nl-NL"/>
        </w:rPr>
      </w:pPr>
      <w:r w:rsidRPr="00044B0B">
        <w:rPr>
          <w:rFonts w:cs="Arial"/>
          <w:szCs w:val="20"/>
          <w:lang w:val="nl-NL"/>
        </w:rPr>
        <w:t>Voeg hierachter eventueel een bewijsstuk toe.</w:t>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DF44" w14:textId="77777777" w:rsidR="002A6F95" w:rsidRDefault="002A6F95" w:rsidP="005554BD">
      <w:r>
        <w:separator/>
      </w:r>
    </w:p>
  </w:endnote>
  <w:endnote w:type="continuationSeparator" w:id="0">
    <w:p w14:paraId="66E82D81" w14:textId="77777777" w:rsidR="002A6F95" w:rsidRDefault="002A6F95"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BC7D" w14:textId="77777777" w:rsidR="002A6F95" w:rsidRDefault="002A6F95" w:rsidP="005554BD">
      <w:r>
        <w:separator/>
      </w:r>
    </w:p>
  </w:footnote>
  <w:footnote w:type="continuationSeparator" w:id="0">
    <w:p w14:paraId="54D3F935" w14:textId="77777777" w:rsidR="002A6F95" w:rsidRDefault="002A6F95"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3E9"/>
    <w:multiLevelType w:val="hybridMultilevel"/>
    <w:tmpl w:val="BB7C0448"/>
    <w:lvl w:ilvl="0" w:tplc="1FE600DE">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325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59A0"/>
    <w:rsid w:val="00093EA6"/>
    <w:rsid w:val="000A326A"/>
    <w:rsid w:val="000D3F0D"/>
    <w:rsid w:val="000F726B"/>
    <w:rsid w:val="00102615"/>
    <w:rsid w:val="00107B54"/>
    <w:rsid w:val="001248BE"/>
    <w:rsid w:val="001307B1"/>
    <w:rsid w:val="00131212"/>
    <w:rsid w:val="001549CE"/>
    <w:rsid w:val="001706DB"/>
    <w:rsid w:val="001728EA"/>
    <w:rsid w:val="001803B2"/>
    <w:rsid w:val="001850AE"/>
    <w:rsid w:val="00191787"/>
    <w:rsid w:val="00191F86"/>
    <w:rsid w:val="001C2FC3"/>
    <w:rsid w:val="001D4E95"/>
    <w:rsid w:val="001D771C"/>
    <w:rsid w:val="001F4A03"/>
    <w:rsid w:val="00200404"/>
    <w:rsid w:val="00210644"/>
    <w:rsid w:val="00220172"/>
    <w:rsid w:val="00235A47"/>
    <w:rsid w:val="00241ACC"/>
    <w:rsid w:val="00247B0E"/>
    <w:rsid w:val="002553C8"/>
    <w:rsid w:val="002615A4"/>
    <w:rsid w:val="002A6F95"/>
    <w:rsid w:val="002B6232"/>
    <w:rsid w:val="002C0A99"/>
    <w:rsid w:val="002C7AA1"/>
    <w:rsid w:val="002E463A"/>
    <w:rsid w:val="002F7626"/>
    <w:rsid w:val="00300FE8"/>
    <w:rsid w:val="00346185"/>
    <w:rsid w:val="003515DB"/>
    <w:rsid w:val="0035188B"/>
    <w:rsid w:val="00357EB2"/>
    <w:rsid w:val="00360E74"/>
    <w:rsid w:val="003678D4"/>
    <w:rsid w:val="00371306"/>
    <w:rsid w:val="00375414"/>
    <w:rsid w:val="003C1DAD"/>
    <w:rsid w:val="003C1ED5"/>
    <w:rsid w:val="003D6F15"/>
    <w:rsid w:val="00413743"/>
    <w:rsid w:val="0043093B"/>
    <w:rsid w:val="00437E77"/>
    <w:rsid w:val="004519DF"/>
    <w:rsid w:val="00455F4C"/>
    <w:rsid w:val="00471C84"/>
    <w:rsid w:val="0047222E"/>
    <w:rsid w:val="00476722"/>
    <w:rsid w:val="00477581"/>
    <w:rsid w:val="004A1337"/>
    <w:rsid w:val="004A4F3B"/>
    <w:rsid w:val="004C7E2D"/>
    <w:rsid w:val="004F4043"/>
    <w:rsid w:val="004F7521"/>
    <w:rsid w:val="004F7D3A"/>
    <w:rsid w:val="005007ED"/>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7353D"/>
    <w:rsid w:val="007832BD"/>
    <w:rsid w:val="00784378"/>
    <w:rsid w:val="00794DD1"/>
    <w:rsid w:val="007A010B"/>
    <w:rsid w:val="007C157E"/>
    <w:rsid w:val="007C29C4"/>
    <w:rsid w:val="007C5111"/>
    <w:rsid w:val="007D2B5D"/>
    <w:rsid w:val="007E6F66"/>
    <w:rsid w:val="007F4209"/>
    <w:rsid w:val="00807317"/>
    <w:rsid w:val="00843999"/>
    <w:rsid w:val="00885088"/>
    <w:rsid w:val="008A6BFC"/>
    <w:rsid w:val="008B20B9"/>
    <w:rsid w:val="008F28F2"/>
    <w:rsid w:val="00907A1E"/>
    <w:rsid w:val="009211D4"/>
    <w:rsid w:val="00925A49"/>
    <w:rsid w:val="009356B2"/>
    <w:rsid w:val="00937C36"/>
    <w:rsid w:val="00972087"/>
    <w:rsid w:val="00977D2E"/>
    <w:rsid w:val="009859D8"/>
    <w:rsid w:val="00994FC8"/>
    <w:rsid w:val="009C233A"/>
    <w:rsid w:val="009C6930"/>
    <w:rsid w:val="009D2731"/>
    <w:rsid w:val="009E4499"/>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D6D17"/>
    <w:rsid w:val="00AE6D04"/>
    <w:rsid w:val="00AF2394"/>
    <w:rsid w:val="00B0149F"/>
    <w:rsid w:val="00B06F85"/>
    <w:rsid w:val="00B136A7"/>
    <w:rsid w:val="00B171A3"/>
    <w:rsid w:val="00B20C7E"/>
    <w:rsid w:val="00B21F2B"/>
    <w:rsid w:val="00B229BC"/>
    <w:rsid w:val="00B24E93"/>
    <w:rsid w:val="00B775E6"/>
    <w:rsid w:val="00BA3765"/>
    <w:rsid w:val="00BB58EB"/>
    <w:rsid w:val="00BF11DA"/>
    <w:rsid w:val="00BF6C75"/>
    <w:rsid w:val="00C0590F"/>
    <w:rsid w:val="00C17085"/>
    <w:rsid w:val="00C2106E"/>
    <w:rsid w:val="00C2254F"/>
    <w:rsid w:val="00C64E5C"/>
    <w:rsid w:val="00C76A8F"/>
    <w:rsid w:val="00C81106"/>
    <w:rsid w:val="00C83F5B"/>
    <w:rsid w:val="00C8463F"/>
    <w:rsid w:val="00C85D80"/>
    <w:rsid w:val="00CA47EA"/>
    <w:rsid w:val="00CC0EA2"/>
    <w:rsid w:val="00CE21A1"/>
    <w:rsid w:val="00CE540B"/>
    <w:rsid w:val="00CF2CA9"/>
    <w:rsid w:val="00D03FBD"/>
    <w:rsid w:val="00D1454E"/>
    <w:rsid w:val="00D23CC1"/>
    <w:rsid w:val="00D31523"/>
    <w:rsid w:val="00D4280A"/>
    <w:rsid w:val="00D45135"/>
    <w:rsid w:val="00D52687"/>
    <w:rsid w:val="00D60002"/>
    <w:rsid w:val="00D63D0F"/>
    <w:rsid w:val="00D94CDF"/>
    <w:rsid w:val="00DB6EE1"/>
    <w:rsid w:val="00DC07B8"/>
    <w:rsid w:val="00DE1287"/>
    <w:rsid w:val="00DE7043"/>
    <w:rsid w:val="00E06B18"/>
    <w:rsid w:val="00E11127"/>
    <w:rsid w:val="00E224B1"/>
    <w:rsid w:val="00E42ED1"/>
    <w:rsid w:val="00E438DF"/>
    <w:rsid w:val="00E5232B"/>
    <w:rsid w:val="00E81690"/>
    <w:rsid w:val="00E87FDE"/>
    <w:rsid w:val="00E9621C"/>
    <w:rsid w:val="00EA3B46"/>
    <w:rsid w:val="00EC3595"/>
    <w:rsid w:val="00ED4DA7"/>
    <w:rsid w:val="00EF18A3"/>
    <w:rsid w:val="00EF583A"/>
    <w:rsid w:val="00F35FD0"/>
    <w:rsid w:val="00F4457D"/>
    <w:rsid w:val="00F51361"/>
    <w:rsid w:val="00F57255"/>
    <w:rsid w:val="00F6051E"/>
    <w:rsid w:val="00F67B59"/>
    <w:rsid w:val="00F67E9B"/>
    <w:rsid w:val="00F77A32"/>
    <w:rsid w:val="00F818C2"/>
    <w:rsid w:val="00F830C2"/>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332</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29</cp:revision>
  <dcterms:created xsi:type="dcterms:W3CDTF">2021-10-22T08:28:00Z</dcterms:created>
  <dcterms:modified xsi:type="dcterms:W3CDTF">2022-06-21T20:00:00Z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